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39" w:rsidRPr="00F60299" w:rsidRDefault="00555539" w:rsidP="00A30F2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029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 ПОТОЧНОГО ТА ПІДСУМКОВОГО КОНТРОЛЮ</w:t>
      </w:r>
    </w:p>
    <w:p w:rsidR="00555539" w:rsidRPr="00F60299" w:rsidRDefault="00555539" w:rsidP="00F6029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6029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F60299" w:rsidRPr="00F60299">
        <w:rPr>
          <w:rFonts w:ascii="Times New Roman" w:hAnsi="Times New Roman" w:cs="Times New Roman"/>
          <w:b/>
          <w:sz w:val="28"/>
          <w:szCs w:val="28"/>
        </w:rPr>
        <w:t>РЕГІОНИ ТА КРАЇНИ СВІТУ</w:t>
      </w:r>
      <w:r w:rsidRPr="00F602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Поняття про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регіонознавство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основні підходи.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Регіон як об’єкт регіонознавства: основні підходи.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Регіон як територіальна система.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Предмет регіонознавства: основні підходи.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Типи регіонів.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Ієрархія регіонів: основні підходи.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Функції регіонознавства. Актуальні завдання сучасного регіоноз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softHyphen/>
        <w:t xml:space="preserve">навства.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Основні методи регіонознавства.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Комплексна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регіонознавча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характеристика.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Основні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регіоналіст</w:t>
      </w:r>
      <w:bookmarkStart w:id="0" w:name="_GoBack"/>
      <w:bookmarkEnd w:id="0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ичні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теорії.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Регіональна політика: сутність та основні завдання.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Головні напрямки регіональної політики.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Фізико-географічна регіоналізація світу.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Політичні (геополітичні) регіони, їх ієрархія.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Геополітичні (політичні) </w:t>
      </w:r>
      <w:proofErr w:type="spellStart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макрорегіони</w:t>
      </w:r>
      <w:proofErr w:type="spellEnd"/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та регіони світу.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Соціально-економічна регіоналізація світу: основні підходи. 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Історико-культурна регіоналізація світу: основні підходи.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Загальна характеристика Європи.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Західна Європа: економіко-географічна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Північна Європа: економіко-географічна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Південна Європа: економіко-географічна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Центральна та Східна Європа: економіко-географічна характе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softHyphen/>
        <w:t>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Регіональна інтеграція в Європі</w:t>
      </w:r>
      <w:r w:rsidRPr="00BC222D">
        <w:rPr>
          <w:rFonts w:cs="PetersburgC"/>
          <w:color w:val="000000"/>
          <w:sz w:val="26"/>
          <w:szCs w:val="26"/>
          <w:lang w:val="uk-UA"/>
        </w:rPr>
        <w:t>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Північна та Центральна Азія: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</w:t>
      </w:r>
      <w:r w:rsidRPr="00BC222D">
        <w:rPr>
          <w:rFonts w:cs="PetersburgC"/>
          <w:color w:val="000000"/>
          <w:sz w:val="26"/>
          <w:szCs w:val="26"/>
          <w:lang w:val="uk-UA"/>
        </w:rPr>
        <w:softHyphen/>
        <w:t>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Східна Азія: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Південно-Східна Азія: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Південно-Східній Азії.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Південна Азія: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Південній Азії.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Південно-Західна Азія: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Африка: загальна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Африці.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Північна Африка: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Західна Африка: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Центральна Африка: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Східна Африка: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Південна Африка: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Англо-Америка: загальна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Північній Америці.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Латинська Америка: загальна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Латинській Америці.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proofErr w:type="spellStart"/>
      <w:r w:rsidRPr="00BC222D">
        <w:rPr>
          <w:rFonts w:cs="PetersburgC"/>
          <w:color w:val="000000"/>
          <w:sz w:val="26"/>
          <w:szCs w:val="26"/>
          <w:lang w:val="uk-UA"/>
        </w:rPr>
        <w:t>Мезо</w:t>
      </w:r>
      <w:proofErr w:type="spellEnd"/>
      <w:r w:rsidRPr="00BC222D">
        <w:rPr>
          <w:rFonts w:cs="PetersburgC"/>
          <w:color w:val="000000"/>
          <w:sz w:val="26"/>
          <w:szCs w:val="26"/>
          <w:lang w:val="uk-UA"/>
        </w:rPr>
        <w:t xml:space="preserve">-Америка: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Центральній Америці та Карибському басейні.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Південна Америка: загальна 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Регіональна інтеграція в Південній Америці.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 Регіон </w:t>
      </w:r>
      <w:proofErr w:type="spellStart"/>
      <w:r w:rsidRPr="00BC222D">
        <w:rPr>
          <w:rFonts w:cs="PetersburgC"/>
          <w:color w:val="000000"/>
          <w:sz w:val="26"/>
          <w:szCs w:val="26"/>
          <w:lang w:val="uk-UA"/>
        </w:rPr>
        <w:t>Амазонії</w:t>
      </w:r>
      <w:proofErr w:type="spellEnd"/>
      <w:r w:rsidRPr="00BC222D">
        <w:rPr>
          <w:rFonts w:cs="PetersburgC"/>
          <w:color w:val="000000"/>
          <w:sz w:val="26"/>
          <w:szCs w:val="26"/>
          <w:lang w:val="uk-UA"/>
        </w:rPr>
        <w:t xml:space="preserve"> і Ла-Плати: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</w:t>
      </w:r>
      <w:r w:rsidRPr="00BC222D">
        <w:rPr>
          <w:rFonts w:cs="PetersburgC"/>
          <w:color w:val="000000"/>
          <w:sz w:val="26"/>
          <w:szCs w:val="26"/>
          <w:lang w:val="uk-UA"/>
        </w:rPr>
        <w:softHyphen/>
        <w:t>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 xml:space="preserve">Андський регіон: </w:t>
      </w: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економіко-географічна </w:t>
      </w:r>
      <w:r w:rsidRPr="00BC222D">
        <w:rPr>
          <w:rFonts w:cs="PetersburgC"/>
          <w:color w:val="000000"/>
          <w:sz w:val="26"/>
          <w:szCs w:val="26"/>
          <w:lang w:val="uk-UA"/>
        </w:rPr>
        <w:t>характеристика.</w:t>
      </w:r>
    </w:p>
    <w:p w:rsidR="006830D5" w:rsidRPr="00BC222D" w:rsidRDefault="006830D5" w:rsidP="006830D5">
      <w:pPr>
        <w:pStyle w:val="Pa1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cs="PetersburgC"/>
          <w:color w:val="000000"/>
          <w:sz w:val="26"/>
          <w:szCs w:val="26"/>
          <w:lang w:val="uk-UA"/>
        </w:rPr>
        <w:t>Австралія: загальна характеристика.</w:t>
      </w:r>
    </w:p>
    <w:p w:rsidR="00D2079C" w:rsidRPr="006830D5" w:rsidRDefault="006830D5" w:rsidP="006830D5">
      <w:pPr>
        <w:pStyle w:val="Pa1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222D">
        <w:rPr>
          <w:rFonts w:ascii="Times New Roman" w:hAnsi="Times New Roman" w:cs="Times New Roman"/>
          <w:color w:val="000000"/>
          <w:sz w:val="26"/>
          <w:szCs w:val="26"/>
          <w:lang w:val="uk-UA"/>
        </w:rPr>
        <w:t>Океанія: загальна характеристика.</w:t>
      </w:r>
    </w:p>
    <w:sectPr w:rsidR="00D2079C" w:rsidRPr="006830D5" w:rsidSect="00A30F29">
      <w:pgSz w:w="11906" w:h="16838"/>
      <w:pgMar w:top="426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490A"/>
    <w:multiLevelType w:val="hybridMultilevel"/>
    <w:tmpl w:val="92FE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4881"/>
    <w:multiLevelType w:val="hybridMultilevel"/>
    <w:tmpl w:val="259C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36"/>
    <w:rsid w:val="00027F97"/>
    <w:rsid w:val="00183936"/>
    <w:rsid w:val="004A081B"/>
    <w:rsid w:val="004E60E7"/>
    <w:rsid w:val="004E6E88"/>
    <w:rsid w:val="00555539"/>
    <w:rsid w:val="005D1D79"/>
    <w:rsid w:val="006830D5"/>
    <w:rsid w:val="00716DB1"/>
    <w:rsid w:val="00952748"/>
    <w:rsid w:val="00A30F29"/>
    <w:rsid w:val="00BC222D"/>
    <w:rsid w:val="00D2079C"/>
    <w:rsid w:val="00F6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6">
    <w:name w:val="Pa16"/>
    <w:basedOn w:val="a"/>
    <w:next w:val="a"/>
    <w:uiPriority w:val="99"/>
    <w:rsid w:val="004E6E88"/>
    <w:pPr>
      <w:autoSpaceDE w:val="0"/>
      <w:autoSpaceDN w:val="0"/>
      <w:adjustRightInd w:val="0"/>
      <w:spacing w:after="0" w:line="200" w:lineRule="atLeast"/>
    </w:pPr>
    <w:rPr>
      <w:rFonts w:ascii="PetersburgC" w:hAnsi="PetersburgC"/>
      <w:sz w:val="24"/>
      <w:szCs w:val="24"/>
    </w:rPr>
  </w:style>
  <w:style w:type="paragraph" w:customStyle="1" w:styleId="Default">
    <w:name w:val="Default"/>
    <w:rsid w:val="004E6E88"/>
    <w:pPr>
      <w:autoSpaceDE w:val="0"/>
      <w:autoSpaceDN w:val="0"/>
      <w:adjustRightInd w:val="0"/>
      <w:spacing w:after="0" w:line="240" w:lineRule="auto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4E6E88"/>
    <w:pPr>
      <w:spacing w:line="200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5D1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6">
    <w:name w:val="Pa16"/>
    <w:basedOn w:val="a"/>
    <w:next w:val="a"/>
    <w:uiPriority w:val="99"/>
    <w:rsid w:val="004E6E88"/>
    <w:pPr>
      <w:autoSpaceDE w:val="0"/>
      <w:autoSpaceDN w:val="0"/>
      <w:adjustRightInd w:val="0"/>
      <w:spacing w:after="0" w:line="200" w:lineRule="atLeast"/>
    </w:pPr>
    <w:rPr>
      <w:rFonts w:ascii="PetersburgC" w:hAnsi="PetersburgC"/>
      <w:sz w:val="24"/>
      <w:szCs w:val="24"/>
    </w:rPr>
  </w:style>
  <w:style w:type="paragraph" w:customStyle="1" w:styleId="Default">
    <w:name w:val="Default"/>
    <w:rsid w:val="004E6E88"/>
    <w:pPr>
      <w:autoSpaceDE w:val="0"/>
      <w:autoSpaceDN w:val="0"/>
      <w:adjustRightInd w:val="0"/>
      <w:spacing w:after="0" w:line="240" w:lineRule="auto"/>
    </w:pPr>
    <w:rPr>
      <w:rFonts w:ascii="PetersburgC" w:hAnsi="PetersburgC" w:cs="PetersburgC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4E6E88"/>
    <w:pPr>
      <w:spacing w:line="200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5D1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13</cp:revision>
  <dcterms:created xsi:type="dcterms:W3CDTF">2020-01-22T12:15:00Z</dcterms:created>
  <dcterms:modified xsi:type="dcterms:W3CDTF">2026-02-09T09:52:00Z</dcterms:modified>
</cp:coreProperties>
</file>